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5FD8" w14:textId="77777777" w:rsidR="006D6B53" w:rsidRDefault="00000000">
      <w:pPr>
        <w:pStyle w:val="Heading1"/>
      </w:pP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Supplemental</w:t>
      </w:r>
      <w:r>
        <w:rPr>
          <w:spacing w:val="-6"/>
        </w:rPr>
        <w:t xml:space="preserve"> </w:t>
      </w:r>
      <w:r>
        <w:rPr>
          <w:spacing w:val="-2"/>
        </w:rPr>
        <w:t>Formats</w:t>
      </w:r>
    </w:p>
    <w:p w14:paraId="564793E5" w14:textId="0FCB78F3" w:rsidR="006D6B53" w:rsidRDefault="00000000">
      <w:pPr>
        <w:pStyle w:val="BodyText"/>
        <w:spacing w:before="64"/>
        <w:ind w:left="363"/>
        <w:jc w:val="center"/>
      </w:pPr>
      <w:r>
        <w:t>(Approved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PDS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Council</w:t>
      </w:r>
      <w:r w:rsidR="00DE4493">
        <w:t xml:space="preserve"> (PDSMC)</w:t>
      </w:r>
      <w:r>
        <w:t>:</w:t>
      </w:r>
      <w:r>
        <w:rPr>
          <w:spacing w:val="-5"/>
        </w:rPr>
        <w:t xml:space="preserve"> </w:t>
      </w:r>
      <w:r>
        <w:t>2017-08-</w:t>
      </w:r>
      <w:r>
        <w:rPr>
          <w:spacing w:val="-5"/>
        </w:rPr>
        <w:t>30</w:t>
      </w:r>
      <w:r w:rsidR="00A358C0">
        <w:rPr>
          <w:spacing w:val="-5"/>
        </w:rPr>
        <w:t xml:space="preserve">; Updated: </w:t>
      </w:r>
      <w:r w:rsidR="0077316D">
        <w:t>2026-03-</w:t>
      </w:r>
      <w:r w:rsidR="00A358C0">
        <w:t>31</w:t>
      </w:r>
      <w:r>
        <w:rPr>
          <w:spacing w:val="-5"/>
        </w:rPr>
        <w:t>)</w:t>
      </w:r>
    </w:p>
    <w:p w14:paraId="13019B66" w14:textId="77777777" w:rsidR="006D6B53" w:rsidRDefault="006D6B53">
      <w:pPr>
        <w:pStyle w:val="BodyText"/>
        <w:spacing w:before="123"/>
      </w:pPr>
    </w:p>
    <w:p w14:paraId="3FB35E6A" w14:textId="77777777" w:rsidR="006D6B53" w:rsidRDefault="00000000">
      <w:pPr>
        <w:pStyle w:val="BodyText"/>
      </w:pPr>
      <w:r>
        <w:rPr>
          <w:u w:val="single"/>
        </w:rPr>
        <w:t>Supplemental</w:t>
      </w:r>
      <w:r>
        <w:rPr>
          <w:spacing w:val="-8"/>
          <w:u w:val="single"/>
        </w:rPr>
        <w:t xml:space="preserve"> </w:t>
      </w:r>
      <w:r>
        <w:rPr>
          <w:u w:val="single"/>
        </w:rPr>
        <w:t>Formats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Data</w:t>
      </w:r>
    </w:p>
    <w:p w14:paraId="15FC6074" w14:textId="77777777" w:rsidR="00E3073B" w:rsidRDefault="00000000" w:rsidP="0049622B">
      <w:pPr>
        <w:pStyle w:val="BodyText"/>
        <w:spacing w:before="120" w:line="293" w:lineRule="auto"/>
      </w:pPr>
      <w:r>
        <w:t>CCSDS</w:t>
      </w:r>
      <w:r>
        <w:rPr>
          <w:spacing w:val="-11"/>
        </w:rPr>
        <w:t xml:space="preserve"> </w:t>
      </w:r>
      <w:r>
        <w:t>Space</w:t>
      </w:r>
      <w:r>
        <w:rPr>
          <w:spacing w:val="-12"/>
        </w:rPr>
        <w:t xml:space="preserve"> </w:t>
      </w:r>
      <w:r>
        <w:t>Communications</w:t>
      </w:r>
      <w:r>
        <w:rPr>
          <w:spacing w:val="-12"/>
        </w:rPr>
        <w:t xml:space="preserve"> </w:t>
      </w:r>
      <w:r>
        <w:t xml:space="preserve">Protocols </w:t>
      </w:r>
    </w:p>
    <w:p w14:paraId="5F39D17D" w14:textId="30E9D77B" w:rsidR="006D6B53" w:rsidRDefault="00000000" w:rsidP="00E3073B">
      <w:pPr>
        <w:pStyle w:val="BodyText"/>
        <w:spacing w:line="292" w:lineRule="auto"/>
      </w:pPr>
      <w:r>
        <w:rPr>
          <w:spacing w:val="-4"/>
        </w:rPr>
        <w:t>GIF</w:t>
      </w:r>
    </w:p>
    <w:p w14:paraId="242BA992" w14:textId="77777777" w:rsidR="00E3073B" w:rsidRDefault="00000000" w:rsidP="00E3073B">
      <w:pPr>
        <w:pStyle w:val="BodyText"/>
        <w:spacing w:line="295" w:lineRule="auto"/>
      </w:pPr>
      <w:r>
        <w:t>J2C</w:t>
      </w:r>
      <w:r>
        <w:rPr>
          <w:spacing w:val="-13"/>
        </w:rPr>
        <w:t xml:space="preserve"> </w:t>
      </w:r>
      <w:r>
        <w:t>(JPEG2000</w:t>
      </w:r>
      <w:r>
        <w:rPr>
          <w:spacing w:val="-12"/>
        </w:rPr>
        <w:t xml:space="preserve"> </w:t>
      </w:r>
      <w:r>
        <w:t>compressed</w:t>
      </w:r>
      <w:r>
        <w:rPr>
          <w:spacing w:val="-13"/>
        </w:rPr>
        <w:t xml:space="preserve"> </w:t>
      </w:r>
      <w:r>
        <w:t xml:space="preserve">image) </w:t>
      </w:r>
    </w:p>
    <w:p w14:paraId="48267F1A" w14:textId="0E0D02A8" w:rsidR="006D6B53" w:rsidRDefault="00000000" w:rsidP="00E3073B">
      <w:pPr>
        <w:pStyle w:val="BodyText"/>
        <w:spacing w:line="295" w:lineRule="auto"/>
      </w:pPr>
      <w:r>
        <w:rPr>
          <w:spacing w:val="-4"/>
        </w:rPr>
        <w:t>JPEG</w:t>
      </w:r>
    </w:p>
    <w:p w14:paraId="78526D10" w14:textId="00F55E9F" w:rsidR="0049622B" w:rsidRDefault="00000000" w:rsidP="00E3073B">
      <w:pPr>
        <w:pStyle w:val="BodyText"/>
        <w:spacing w:line="295" w:lineRule="auto"/>
        <w:rPr>
          <w:spacing w:val="-2"/>
        </w:rPr>
      </w:pPr>
      <w:r>
        <w:rPr>
          <w:spacing w:val="-2"/>
        </w:rPr>
        <w:t xml:space="preserve">MPEG-4 </w:t>
      </w:r>
    </w:p>
    <w:p w14:paraId="28A0DA00" w14:textId="77777777" w:rsidR="00E3073B" w:rsidRDefault="00000000" w:rsidP="00E3073B">
      <w:pPr>
        <w:pStyle w:val="BodyText"/>
        <w:spacing w:line="295" w:lineRule="auto"/>
        <w:rPr>
          <w:spacing w:val="80"/>
        </w:rPr>
      </w:pPr>
      <w:r>
        <w:rPr>
          <w:spacing w:val="-4"/>
        </w:rPr>
        <w:t>PDF</w:t>
      </w:r>
      <w:r>
        <w:rPr>
          <w:spacing w:val="80"/>
        </w:rPr>
        <w:t xml:space="preserve"> </w:t>
      </w:r>
    </w:p>
    <w:p w14:paraId="22739DFD" w14:textId="77777777" w:rsidR="00E3073B" w:rsidRDefault="00000000" w:rsidP="00E3073B">
      <w:pPr>
        <w:pStyle w:val="BodyText"/>
        <w:spacing w:line="295" w:lineRule="auto"/>
        <w:rPr>
          <w:spacing w:val="-4"/>
        </w:rPr>
      </w:pPr>
      <w:r>
        <w:rPr>
          <w:spacing w:val="-4"/>
        </w:rPr>
        <w:t xml:space="preserve">PNG </w:t>
      </w:r>
    </w:p>
    <w:p w14:paraId="07E6E85B" w14:textId="4880BD9D" w:rsidR="006D6B53" w:rsidRDefault="00000000" w:rsidP="00E3073B">
      <w:pPr>
        <w:pStyle w:val="BodyText"/>
        <w:spacing w:line="295" w:lineRule="auto"/>
        <w:rPr>
          <w:spacing w:val="-4"/>
        </w:rPr>
      </w:pPr>
      <w:r>
        <w:rPr>
          <w:spacing w:val="-4"/>
        </w:rPr>
        <w:t>TIFF</w:t>
      </w:r>
    </w:p>
    <w:p w14:paraId="328BEF3D" w14:textId="77777777" w:rsidR="00A358C0" w:rsidRDefault="00A358C0" w:rsidP="00E3073B">
      <w:pPr>
        <w:pStyle w:val="BodyText"/>
        <w:spacing w:line="295" w:lineRule="auto"/>
        <w:rPr>
          <w:spacing w:val="-4"/>
        </w:rPr>
      </w:pPr>
    </w:p>
    <w:p w14:paraId="399D8235" w14:textId="1A6D712E" w:rsidR="00A358C0" w:rsidRPr="00434215" w:rsidRDefault="00A358C0" w:rsidP="00E3073B">
      <w:pPr>
        <w:pStyle w:val="BodyText"/>
        <w:spacing w:line="295" w:lineRule="auto"/>
        <w:rPr>
          <w:spacing w:val="-4"/>
          <w:u w:val="single"/>
        </w:rPr>
      </w:pPr>
      <w:r w:rsidRPr="00434215">
        <w:rPr>
          <w:spacing w:val="-4"/>
          <w:u w:val="single"/>
        </w:rPr>
        <w:t>Supplemental Formats for Data (</w:t>
      </w:r>
      <w:proofErr w:type="spellStart"/>
      <w:r w:rsidR="0009706A">
        <w:rPr>
          <w:spacing w:val="-4"/>
          <w:u w:val="single"/>
        </w:rPr>
        <w:t>Product</w:t>
      </w:r>
      <w:r w:rsidRPr="00434215">
        <w:rPr>
          <w:spacing w:val="-4"/>
          <w:u w:val="single"/>
        </w:rPr>
        <w:t>_Native</w:t>
      </w:r>
      <w:proofErr w:type="spellEnd"/>
      <w:r w:rsidRPr="00434215">
        <w:rPr>
          <w:spacing w:val="-4"/>
          <w:u w:val="single"/>
        </w:rPr>
        <w:t xml:space="preserve"> only)</w:t>
      </w:r>
    </w:p>
    <w:p w14:paraId="25BDCAD8" w14:textId="77777777" w:rsidR="00A358C0" w:rsidRDefault="00A358C0" w:rsidP="00A358C0">
      <w:pPr>
        <w:pStyle w:val="BodyText"/>
        <w:spacing w:line="295" w:lineRule="auto"/>
        <w:rPr>
          <w:spacing w:val="-2"/>
        </w:rPr>
      </w:pPr>
      <w:r>
        <w:rPr>
          <w:spacing w:val="-2"/>
        </w:rPr>
        <w:t>MSSS Original Data Record Mini Header</w:t>
      </w:r>
    </w:p>
    <w:p w14:paraId="7D1B78D0" w14:textId="77777777" w:rsidR="00A358C0" w:rsidRDefault="00A358C0" w:rsidP="00A358C0">
      <w:pPr>
        <w:pStyle w:val="BodyText"/>
        <w:spacing w:line="295" w:lineRule="auto"/>
        <w:rPr>
          <w:spacing w:val="-2"/>
        </w:rPr>
      </w:pPr>
      <w:r>
        <w:rPr>
          <w:spacing w:val="-2"/>
        </w:rPr>
        <w:t>MSSS Original Data Record Payload Data</w:t>
      </w:r>
    </w:p>
    <w:p w14:paraId="21F6B42F" w14:textId="06D23C2D" w:rsidR="00A358C0" w:rsidRDefault="00A358C0" w:rsidP="00A358C0">
      <w:pPr>
        <w:pStyle w:val="BodyText"/>
        <w:spacing w:line="295" w:lineRule="auto"/>
        <w:rPr>
          <w:spacing w:val="-2"/>
        </w:rPr>
      </w:pPr>
      <w:r>
        <w:rPr>
          <w:spacing w:val="-2"/>
        </w:rPr>
        <w:t>NEF</w:t>
      </w:r>
      <w:r w:rsidRPr="00434215">
        <w:rPr>
          <w:spacing w:val="-2"/>
          <w:vertAlign w:val="superscript"/>
        </w:rPr>
        <w:t>1</w:t>
      </w:r>
    </w:p>
    <w:p w14:paraId="56366E19" w14:textId="77777777" w:rsidR="00A358C0" w:rsidRDefault="00A358C0" w:rsidP="00A358C0">
      <w:pPr>
        <w:pStyle w:val="BodyText"/>
        <w:spacing w:line="295" w:lineRule="auto"/>
      </w:pPr>
      <w:r>
        <w:t>SEED</w:t>
      </w:r>
      <w:r>
        <w:rPr>
          <w:spacing w:val="-13"/>
        </w:rPr>
        <w:t xml:space="preserve"> </w:t>
      </w:r>
      <w:r>
        <w:t xml:space="preserve">2.4 </w:t>
      </w:r>
    </w:p>
    <w:p w14:paraId="2E8F6D19" w14:textId="77777777" w:rsidR="00A358C0" w:rsidRDefault="00A358C0" w:rsidP="00E3073B">
      <w:pPr>
        <w:pStyle w:val="BodyText"/>
        <w:spacing w:line="295" w:lineRule="auto"/>
      </w:pPr>
    </w:p>
    <w:p w14:paraId="406CB1B7" w14:textId="77777777" w:rsidR="006D6B53" w:rsidRDefault="006D6B53">
      <w:pPr>
        <w:pStyle w:val="BodyText"/>
        <w:spacing w:before="60"/>
      </w:pPr>
    </w:p>
    <w:p w14:paraId="518386E4" w14:textId="77777777" w:rsidR="00E3073B" w:rsidRDefault="00000000" w:rsidP="00E3073B">
      <w:pPr>
        <w:pStyle w:val="BodyText"/>
        <w:spacing w:line="292" w:lineRule="auto"/>
      </w:pPr>
      <w:r>
        <w:rPr>
          <w:u w:val="single"/>
        </w:rPr>
        <w:t>Supplemental</w:t>
      </w:r>
      <w:r>
        <w:rPr>
          <w:spacing w:val="-12"/>
          <w:u w:val="single"/>
        </w:rPr>
        <w:t xml:space="preserve"> </w:t>
      </w:r>
      <w:r>
        <w:rPr>
          <w:u w:val="single"/>
        </w:rPr>
        <w:t>Formats</w:t>
      </w:r>
      <w:r>
        <w:rPr>
          <w:spacing w:val="-13"/>
          <w:u w:val="single"/>
        </w:rPr>
        <w:t xml:space="preserve"> </w:t>
      </w:r>
      <w:r>
        <w:rPr>
          <w:u w:val="single"/>
        </w:rPr>
        <w:t>for</w:t>
      </w:r>
      <w:r>
        <w:rPr>
          <w:spacing w:val="-12"/>
          <w:u w:val="single"/>
        </w:rPr>
        <w:t xml:space="preserve"> </w:t>
      </w:r>
      <w:r>
        <w:rPr>
          <w:u w:val="single"/>
        </w:rPr>
        <w:t>Documentation</w:t>
      </w:r>
      <w:r>
        <w:t xml:space="preserve"> </w:t>
      </w:r>
    </w:p>
    <w:p w14:paraId="24EA9E56" w14:textId="3A9DC461" w:rsidR="006D6B53" w:rsidRDefault="00000000" w:rsidP="0049622B">
      <w:pPr>
        <w:pStyle w:val="BodyText"/>
        <w:spacing w:line="293" w:lineRule="auto"/>
      </w:pPr>
      <w:r>
        <w:t>EPS (Encapsulated Postscript)</w:t>
      </w:r>
    </w:p>
    <w:p w14:paraId="0D329732" w14:textId="77777777" w:rsidR="00E3073B" w:rsidRDefault="00000000" w:rsidP="00E3073B">
      <w:pPr>
        <w:pStyle w:val="BodyText"/>
        <w:spacing w:before="5" w:line="292" w:lineRule="auto"/>
      </w:pPr>
      <w:r>
        <w:t>HTML</w:t>
      </w:r>
      <w:r>
        <w:rPr>
          <w:spacing w:val="-9"/>
        </w:rPr>
        <w:t xml:space="preserve"> </w:t>
      </w:r>
      <w:r>
        <w:t>2.0,</w:t>
      </w:r>
      <w:r>
        <w:rPr>
          <w:spacing w:val="-7"/>
        </w:rPr>
        <w:t xml:space="preserve"> </w:t>
      </w:r>
      <w:r>
        <w:t>3.2,</w:t>
      </w:r>
      <w:r>
        <w:rPr>
          <w:spacing w:val="-9"/>
        </w:rPr>
        <w:t xml:space="preserve"> </w:t>
      </w:r>
      <w:r>
        <w:t>4.0,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4.01 </w:t>
      </w:r>
    </w:p>
    <w:p w14:paraId="57C90F73" w14:textId="3DDAC7DF" w:rsidR="006D6B53" w:rsidRDefault="00000000" w:rsidP="00E3073B">
      <w:pPr>
        <w:pStyle w:val="BodyText"/>
        <w:spacing w:before="5" w:line="292" w:lineRule="auto"/>
      </w:pPr>
      <w:proofErr w:type="spellStart"/>
      <w:r>
        <w:rPr>
          <w:spacing w:val="-2"/>
        </w:rPr>
        <w:t>LaTEX</w:t>
      </w:r>
      <w:proofErr w:type="spellEnd"/>
    </w:p>
    <w:p w14:paraId="5355FA52" w14:textId="77777777" w:rsidR="00E3073B" w:rsidRDefault="00000000" w:rsidP="00E3073B">
      <w:pPr>
        <w:pStyle w:val="BodyText"/>
        <w:spacing w:before="4" w:line="292" w:lineRule="auto"/>
      </w:pPr>
      <w:r>
        <w:t>Microsoft</w:t>
      </w:r>
      <w:r>
        <w:rPr>
          <w:spacing w:val="-13"/>
        </w:rPr>
        <w:t xml:space="preserve"> </w:t>
      </w:r>
      <w:r>
        <w:t xml:space="preserve">Word </w:t>
      </w:r>
    </w:p>
    <w:p w14:paraId="5762902F" w14:textId="68DF2331" w:rsidR="006D6B53" w:rsidRDefault="00000000" w:rsidP="00E3073B">
      <w:pPr>
        <w:pStyle w:val="BodyText"/>
        <w:spacing w:before="4" w:line="292" w:lineRule="auto"/>
      </w:pPr>
      <w:r>
        <w:rPr>
          <w:spacing w:val="-4"/>
        </w:rPr>
        <w:t>PDF</w:t>
      </w:r>
    </w:p>
    <w:p w14:paraId="1C7A72C1" w14:textId="77777777" w:rsidR="00E3073B" w:rsidRDefault="00000000" w:rsidP="00E3073B">
      <w:pPr>
        <w:pStyle w:val="BodyText"/>
        <w:spacing w:before="3" w:line="295" w:lineRule="auto"/>
        <w:rPr>
          <w:spacing w:val="-2"/>
        </w:rPr>
      </w:pPr>
      <w:r>
        <w:rPr>
          <w:spacing w:val="-2"/>
        </w:rPr>
        <w:t xml:space="preserve">Postscript </w:t>
      </w:r>
    </w:p>
    <w:p w14:paraId="7B423A01" w14:textId="1CD7C3AD" w:rsidR="006D6B53" w:rsidRDefault="00000000" w:rsidP="00E3073B">
      <w:pPr>
        <w:pStyle w:val="BodyText"/>
        <w:spacing w:before="3" w:line="295" w:lineRule="auto"/>
      </w:pPr>
      <w:r>
        <w:t>Rich Text</w:t>
      </w:r>
    </w:p>
    <w:p w14:paraId="1B9DD1AD" w14:textId="77777777" w:rsidR="00A358C0" w:rsidRDefault="00A358C0" w:rsidP="00E3073B">
      <w:pPr>
        <w:pStyle w:val="BodyText"/>
        <w:spacing w:before="3" w:line="295" w:lineRule="auto"/>
      </w:pPr>
    </w:p>
    <w:p w14:paraId="384787D5" w14:textId="77777777" w:rsidR="00A358C0" w:rsidRDefault="00A358C0" w:rsidP="00E3073B">
      <w:pPr>
        <w:pStyle w:val="BodyText"/>
        <w:spacing w:before="3" w:line="295" w:lineRule="auto"/>
      </w:pPr>
    </w:p>
    <w:p w14:paraId="573B9668" w14:textId="0AD6A059" w:rsidR="00A358C0" w:rsidRDefault="00A358C0" w:rsidP="00E3073B">
      <w:pPr>
        <w:pStyle w:val="BodyText"/>
        <w:spacing w:before="3" w:line="295" w:lineRule="auto"/>
      </w:pPr>
      <w:r w:rsidRPr="00434215">
        <w:rPr>
          <w:vertAlign w:val="superscript"/>
        </w:rPr>
        <w:t>1</w:t>
      </w:r>
      <w:r>
        <w:t xml:space="preserve"> NEF does not </w:t>
      </w:r>
      <w:r w:rsidR="003334E9">
        <w:t xml:space="preserve">fully </w:t>
      </w:r>
      <w:r>
        <w:t>meet PDS4 requirement</w:t>
      </w:r>
      <w:r w:rsidR="003334E9">
        <w:t>s</w:t>
      </w:r>
      <w:r>
        <w:t xml:space="preserve"> for </w:t>
      </w:r>
      <w:proofErr w:type="spellStart"/>
      <w:r>
        <w:t>Product_Native</w:t>
      </w:r>
      <w:proofErr w:type="spellEnd"/>
      <w:r>
        <w:t xml:space="preserve"> in that it does not include </w:t>
      </w:r>
      <w:r w:rsidR="003334E9" w:rsidRPr="003334E9">
        <w:t xml:space="preserve">documentation </w:t>
      </w:r>
      <w:r w:rsidR="00DE4493">
        <w:t>of the data format</w:t>
      </w:r>
      <w:r w:rsidR="003334E9" w:rsidRPr="003334E9">
        <w:t xml:space="preserve"> at the bit level</w:t>
      </w:r>
      <w:r w:rsidR="003334E9">
        <w:t xml:space="preserve"> (PDS4 Standards Reference, Section 9E). </w:t>
      </w:r>
      <w:r w:rsidR="00DE4493">
        <w:t>NEF was approved by the PDSMC as an exception to this requirement.</w:t>
      </w:r>
    </w:p>
    <w:sectPr w:rsidR="00A358C0">
      <w:type w:val="continuous"/>
      <w:pgSz w:w="12240" w:h="15840"/>
      <w:pgMar w:top="14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B53"/>
    <w:rsid w:val="0009706A"/>
    <w:rsid w:val="003334E9"/>
    <w:rsid w:val="003D757B"/>
    <w:rsid w:val="00434215"/>
    <w:rsid w:val="0046509C"/>
    <w:rsid w:val="0049622B"/>
    <w:rsid w:val="00503D06"/>
    <w:rsid w:val="006D6B53"/>
    <w:rsid w:val="007024D6"/>
    <w:rsid w:val="0077316D"/>
    <w:rsid w:val="00A358C0"/>
    <w:rsid w:val="00AB1B21"/>
    <w:rsid w:val="00D620AB"/>
    <w:rsid w:val="00DE4493"/>
    <w:rsid w:val="00E3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B09D"/>
  <w15:docId w15:val="{39F2D081-38B2-4842-AC8E-2D0FE82C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363" w:right="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9622B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Ho, John (398M)</dc:creator>
  <cp:lastModifiedBy>Chen, Richard L (US 342G)</cp:lastModifiedBy>
  <cp:revision>7</cp:revision>
  <dcterms:created xsi:type="dcterms:W3CDTF">2026-03-13T01:56:00Z</dcterms:created>
  <dcterms:modified xsi:type="dcterms:W3CDTF">2026-06-08T17:31:00Z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2026-03-13T00:00:00Z</vt:filetime>
  </property>
  <property fmtid="{D5CDD505-2E9C-101B-9397-08002B2CF9AE}" pid="5" name="Producer">
    <vt:lpwstr>Neevia Document Converter Pro v7.5.0.218 (http://neevia.com)</vt:lpwstr>
  </property>
</Properties>
</file>