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6D4" w:rsidRDefault="00E136D4" w:rsidP="00E136D4">
      <w:pPr>
        <w:widowControl w:val="0"/>
        <w:autoSpaceDE w:val="0"/>
        <w:autoSpaceDN w:val="0"/>
        <w:adjustRightInd w:val="0"/>
        <w:spacing w:line="260" w:lineRule="atLeast"/>
        <w:jc w:val="center"/>
        <w:rPr>
          <w:rFonts w:cs="Arial"/>
          <w:b/>
          <w:sz w:val="32"/>
          <w:szCs w:val="32"/>
        </w:rPr>
      </w:pPr>
      <w:r>
        <w:rPr>
          <w:rFonts w:cs="Courier"/>
          <w:b/>
          <w:sz w:val="32"/>
          <w:szCs w:val="32"/>
        </w:rPr>
        <w:t>Policy Statement on Implementing ‘Certified Data’ Procedures</w:t>
      </w:r>
    </w:p>
    <w:p w:rsidR="00E136D4" w:rsidRDefault="00E136D4" w:rsidP="00E136D4">
      <w:pPr>
        <w:jc w:val="center"/>
        <w:rPr>
          <w:rFonts w:ascii="Times" w:hAnsi="Times" w:cs="Courier New"/>
        </w:rPr>
      </w:pPr>
      <w:r>
        <w:rPr>
          <w:rFonts w:ascii="Times" w:hAnsi="Times" w:cs="Courier New"/>
        </w:rPr>
        <w:t>Amended by PDS Management Council 8-0-1 (</w:t>
      </w:r>
      <w:proofErr w:type="spellStart"/>
      <w:r>
        <w:rPr>
          <w:rFonts w:ascii="Times" w:hAnsi="Times" w:cs="Courier New"/>
        </w:rPr>
        <w:t>A’Hearn</w:t>
      </w:r>
      <w:proofErr w:type="spellEnd"/>
      <w:r>
        <w:rPr>
          <w:rFonts w:ascii="Times" w:hAnsi="Times" w:cs="Courier New"/>
        </w:rPr>
        <w:t xml:space="preserve"> abstaining) on 2011-03-30</w:t>
      </w:r>
    </w:p>
    <w:p w:rsidR="00E136D4" w:rsidRDefault="00E136D4" w:rsidP="00E136D4">
      <w:pPr>
        <w:widowControl w:val="0"/>
        <w:autoSpaceDE w:val="0"/>
        <w:autoSpaceDN w:val="0"/>
        <w:adjustRightInd w:val="0"/>
        <w:spacing w:line="260" w:lineRule="atLeast"/>
        <w:rPr>
          <w:rFonts w:cs="Arial"/>
        </w:rPr>
      </w:pPr>
    </w:p>
    <w:p w:rsidR="00E136D4" w:rsidRDefault="00E136D4" w:rsidP="00E136D4">
      <w:pPr>
        <w:widowControl w:val="0"/>
        <w:autoSpaceDE w:val="0"/>
        <w:autoSpaceDN w:val="0"/>
        <w:adjustRightInd w:val="0"/>
        <w:spacing w:line="260" w:lineRule="atLeast"/>
        <w:ind w:right="360"/>
        <w:rPr>
          <w:rFonts w:cs="Arial"/>
        </w:rPr>
      </w:pPr>
      <w:r>
        <w:rPr>
          <w:rFonts w:cs="Courier"/>
        </w:rPr>
        <w:t>The PDS Management Council instructs review panels to distinguish liens as either major or minor. Minor liens are those intended to improve the data set, but which are not considered critical to the understanding and use of the data. Major liens are those severe enough to render the data set (or increment, in the case of dynamic data sets) to be unsuitable for scientific research. Data sets that have passed reviews or have only minor liens are termed “certified;” otherwise they are termed “non-certified.”</w:t>
      </w:r>
    </w:p>
    <w:p w:rsidR="00E136D4" w:rsidRDefault="00E136D4" w:rsidP="00E136D4">
      <w:pPr>
        <w:widowControl w:val="0"/>
        <w:autoSpaceDE w:val="0"/>
        <w:autoSpaceDN w:val="0"/>
        <w:adjustRightInd w:val="0"/>
        <w:spacing w:line="260" w:lineRule="atLeast"/>
        <w:ind w:right="360"/>
        <w:rPr>
          <w:rFonts w:cs="Arial"/>
        </w:rPr>
      </w:pPr>
      <w:r>
        <w:rPr>
          <w:rFonts w:cs="Courier"/>
        </w:rPr>
        <w:t> </w:t>
      </w:r>
    </w:p>
    <w:p w:rsidR="00E136D4" w:rsidRDefault="00E136D4" w:rsidP="00E136D4">
      <w:pPr>
        <w:widowControl w:val="0"/>
        <w:autoSpaceDE w:val="0"/>
        <w:autoSpaceDN w:val="0"/>
        <w:adjustRightInd w:val="0"/>
        <w:spacing w:line="260" w:lineRule="atLeast"/>
        <w:ind w:right="360"/>
        <w:rPr>
          <w:rFonts w:cs="Arial"/>
        </w:rPr>
      </w:pPr>
      <w:r>
        <w:rPr>
          <w:rFonts w:cs="Courier"/>
        </w:rPr>
        <w:t>PDS Nodes, acting on the recommendations of their respective peer review panels, set values of ARCHIVE_STATUS.  Data sets with outstanding major liens remain at “IN PEER REVIEW” and are non-certified.  Data sets with only outstanding minor liens are “IN LIEN RESOLUTION” and certified.  Data sets that have completed the peer review process are “LOCALLY ARCHIVED” or “ARCHIVED” and are certified.  The “DYNAMIC” suffix is appended when appropriate.</w:t>
      </w:r>
    </w:p>
    <w:p w:rsidR="00E136D4" w:rsidRDefault="00E136D4" w:rsidP="00E136D4">
      <w:pPr>
        <w:widowControl w:val="0"/>
        <w:autoSpaceDE w:val="0"/>
        <w:autoSpaceDN w:val="0"/>
        <w:adjustRightInd w:val="0"/>
        <w:spacing w:line="260" w:lineRule="atLeast"/>
        <w:ind w:right="360"/>
        <w:rPr>
          <w:rFonts w:cs="Arial"/>
        </w:rPr>
      </w:pPr>
      <w:r>
        <w:rPr>
          <w:rFonts w:cs="Courier"/>
        </w:rPr>
        <w:t> </w:t>
      </w:r>
    </w:p>
    <w:p w:rsidR="00E136D4" w:rsidRDefault="00E136D4" w:rsidP="00E136D4">
      <w:pPr>
        <w:ind w:right="360"/>
        <w:rPr>
          <w:rFonts w:ascii="Courier New" w:hAnsi="Courier New" w:cs="Times New Roman"/>
        </w:rPr>
      </w:pPr>
      <w:r>
        <w:rPr>
          <w:rFonts w:cs="Courier"/>
        </w:rPr>
        <w:t>PDS Nodes will clearly identify all non-certified data sets (or increments) on their web sites.</w:t>
      </w:r>
    </w:p>
    <w:p w:rsidR="00E136D4" w:rsidRDefault="00E136D4" w:rsidP="00E136D4">
      <w:pPr>
        <w:rPr>
          <w:rFonts w:ascii="Times" w:hAnsi="Times" w:cs="Courier New"/>
        </w:rPr>
      </w:pPr>
    </w:p>
    <w:p w:rsidR="00E136D4" w:rsidRDefault="00E136D4" w:rsidP="00E136D4">
      <w:pPr>
        <w:rPr>
          <w:rFonts w:ascii="Times" w:hAnsi="Times" w:cs="Courier New"/>
        </w:rPr>
      </w:pPr>
    </w:p>
    <w:p w:rsidR="002F64C0" w:rsidRDefault="002F64C0">
      <w:bookmarkStart w:id="0" w:name="_GoBack"/>
      <w:bookmarkEnd w:id="0"/>
    </w:p>
    <w:sectPr w:rsidR="002F6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D4"/>
    <w:rsid w:val="002F64C0"/>
    <w:rsid w:val="00E1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A5565-71AC-4E28-ADA0-6E1691D4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136D4"/>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Joyner, Ronald (US 398G)</dc:creator>
  <cp:keywords/>
  <dc:description/>
  <cp:lastModifiedBy>Joyner, Ronald (US 398G)</cp:lastModifiedBy>
  <cp:revision>1</cp:revision>
  <dcterms:created xsi:type="dcterms:W3CDTF">2025-02-11T14:11:00Z</dcterms:created>
  <dcterms:modified xsi:type="dcterms:W3CDTF">2025-02-11T14:13:00Z</dcterms:modified>
</cp:coreProperties>
</file>