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0521" w:rsidRDefault="005A0521" w:rsidP="005A0521">
      <w:pPr>
        <w:jc w:val="center"/>
        <w:rPr>
          <w:rFonts w:ascii="Times" w:hAnsi="Times" w:cs="Courier New"/>
        </w:rPr>
      </w:pPr>
    </w:p>
    <w:p w:rsidR="005A0521" w:rsidRDefault="005A0521" w:rsidP="005A0521">
      <w:pPr>
        <w:jc w:val="center"/>
        <w:rPr>
          <w:rFonts w:ascii="Times" w:hAnsi="Times" w:cs="Courier New"/>
        </w:rPr>
      </w:pPr>
    </w:p>
    <w:p w:rsidR="005A0521" w:rsidRDefault="005A0521" w:rsidP="005A0521">
      <w:pPr>
        <w:jc w:val="center"/>
        <w:rPr>
          <w:rFonts w:ascii="Times" w:hAnsi="Times" w:cs="Courier New"/>
          <w:b/>
          <w:sz w:val="32"/>
          <w:szCs w:val="32"/>
        </w:rPr>
      </w:pPr>
      <w:r>
        <w:rPr>
          <w:rFonts w:ascii="Times" w:hAnsi="Times" w:cs="Courier New"/>
          <w:b/>
          <w:sz w:val="32"/>
          <w:szCs w:val="32"/>
        </w:rPr>
        <w:t>Policy on Draft Data</w:t>
      </w:r>
    </w:p>
    <w:p w:rsidR="005A0521" w:rsidRDefault="005A0521" w:rsidP="005A0521">
      <w:pPr>
        <w:jc w:val="center"/>
        <w:rPr>
          <w:rFonts w:ascii="Times" w:hAnsi="Times" w:cs="Courier New"/>
        </w:rPr>
      </w:pPr>
      <w:r>
        <w:rPr>
          <w:rFonts w:ascii="Times" w:hAnsi="Times" w:cs="Courier New"/>
        </w:rPr>
        <w:t>Adopted by PDS Management Council 8-0-1 (</w:t>
      </w:r>
      <w:proofErr w:type="spellStart"/>
      <w:r>
        <w:rPr>
          <w:rFonts w:ascii="Times" w:hAnsi="Times" w:cs="Courier New"/>
        </w:rPr>
        <w:t>A’Hearn</w:t>
      </w:r>
      <w:proofErr w:type="spellEnd"/>
      <w:r>
        <w:rPr>
          <w:rFonts w:ascii="Times" w:hAnsi="Times" w:cs="Courier New"/>
        </w:rPr>
        <w:t xml:space="preserve"> abstaining) on 2011-03-30</w:t>
      </w:r>
    </w:p>
    <w:p w:rsidR="005A0521" w:rsidRDefault="005A0521" w:rsidP="005A0521">
      <w:pPr>
        <w:rPr>
          <w:rFonts w:cs="Times New Roman"/>
        </w:rPr>
      </w:pPr>
    </w:p>
    <w:p w:rsidR="005A0521" w:rsidRDefault="005A0521" w:rsidP="005A0521">
      <w:pPr>
        <w:rPr>
          <w:rFonts w:cs="Times New Roman"/>
        </w:rPr>
      </w:pPr>
      <w:r>
        <w:rPr>
          <w:rFonts w:cs="Times New Roman"/>
        </w:rPr>
        <w:t>PDS defines a ‘draft’ data set to be a data set that, at the time it is received, is expected to be replaced in the near future by an improved data set typically, but not necessarily, due to availability of improved calibrations.</w:t>
      </w:r>
    </w:p>
    <w:p w:rsidR="005A0521" w:rsidRDefault="005A0521" w:rsidP="005A0521">
      <w:pPr>
        <w:rPr>
          <w:rFonts w:cs="Times New Roman"/>
        </w:rPr>
      </w:pPr>
    </w:p>
    <w:p w:rsidR="005A0521" w:rsidRDefault="005A0521" w:rsidP="005A0521">
      <w:pPr>
        <w:rPr>
          <w:rFonts w:ascii="Times" w:hAnsi="Times" w:cs="Courier New"/>
        </w:rPr>
      </w:pPr>
      <w:r>
        <w:rPr>
          <w:rFonts w:ascii="Times" w:hAnsi="Times" w:cs="Courier New"/>
        </w:rPr>
        <w:t>A. Whenever it appears that a data set will be improved in the near future (either repeatedly or as a single event), it can, at the discretion of the cognizant node, be classified as a ‘draft’ data set.  In such cases:</w:t>
      </w:r>
    </w:p>
    <w:p w:rsidR="005A0521" w:rsidRDefault="005A0521" w:rsidP="005A0521">
      <w:pPr>
        <w:numPr>
          <w:ilvl w:val="0"/>
          <w:numId w:val="1"/>
        </w:numPr>
        <w:ind w:left="720"/>
        <w:rPr>
          <w:rFonts w:ascii="Times" w:hAnsi="Times" w:cs="Courier New"/>
        </w:rPr>
      </w:pPr>
      <w:r>
        <w:rPr>
          <w:rFonts w:ascii="Times" w:hAnsi="Times" w:cs="Courier New"/>
        </w:rPr>
        <w:t>ARCHIVE_STATUS will be set to the appropriate “DYNAMIC” value (see definition of ARCHIVE_STATUS),</w:t>
      </w:r>
    </w:p>
    <w:p w:rsidR="005A0521" w:rsidRDefault="005A0521" w:rsidP="005A0521">
      <w:pPr>
        <w:numPr>
          <w:ilvl w:val="0"/>
          <w:numId w:val="1"/>
        </w:numPr>
        <w:ind w:left="720"/>
        <w:rPr>
          <w:rFonts w:ascii="Times" w:hAnsi="Times" w:cs="Courier New"/>
        </w:rPr>
      </w:pPr>
      <w:r>
        <w:rPr>
          <w:rFonts w:ascii="Times" w:hAnsi="Times" w:cs="Courier New"/>
        </w:rPr>
        <w:t>Version number will be incremented for each new delivery, and</w:t>
      </w:r>
    </w:p>
    <w:p w:rsidR="005A0521" w:rsidRDefault="005A0521" w:rsidP="005A0521">
      <w:pPr>
        <w:numPr>
          <w:ilvl w:val="0"/>
          <w:numId w:val="1"/>
        </w:numPr>
        <w:ind w:left="720"/>
        <w:rPr>
          <w:rFonts w:ascii="Times" w:hAnsi="Times" w:cs="Courier New"/>
        </w:rPr>
      </w:pPr>
      <w:r>
        <w:rPr>
          <w:rFonts w:ascii="Times" w:hAnsi="Times" w:cs="Courier New"/>
        </w:rPr>
        <w:t>Notices will be placed on distribution web sites</w:t>
      </w:r>
    </w:p>
    <w:p w:rsidR="005A0521" w:rsidRDefault="005A0521" w:rsidP="005A0521">
      <w:pPr>
        <w:numPr>
          <w:ilvl w:val="0"/>
          <w:numId w:val="2"/>
        </w:numPr>
        <w:rPr>
          <w:rFonts w:ascii="Times" w:hAnsi="Times" w:cs="Courier New"/>
        </w:rPr>
      </w:pPr>
      <w:r>
        <w:rPr>
          <w:rFonts w:ascii="Times" w:hAnsi="Times" w:cs="Courier New"/>
        </w:rPr>
        <w:t>Identifying the data that are being improved</w:t>
      </w:r>
    </w:p>
    <w:p w:rsidR="005A0521" w:rsidRDefault="005A0521" w:rsidP="005A0521">
      <w:pPr>
        <w:numPr>
          <w:ilvl w:val="0"/>
          <w:numId w:val="2"/>
        </w:numPr>
        <w:rPr>
          <w:rFonts w:ascii="Times" w:hAnsi="Times" w:cs="Courier New"/>
        </w:rPr>
      </w:pPr>
      <w:r>
        <w:rPr>
          <w:rFonts w:ascii="Times" w:hAnsi="Times" w:cs="Courier New"/>
        </w:rPr>
        <w:t>Explaining how those data are being improved</w:t>
      </w:r>
    </w:p>
    <w:p w:rsidR="005A0521" w:rsidRDefault="005A0521" w:rsidP="005A0521">
      <w:pPr>
        <w:numPr>
          <w:ilvl w:val="0"/>
          <w:numId w:val="2"/>
        </w:numPr>
        <w:rPr>
          <w:rFonts w:ascii="Times" w:hAnsi="Times" w:cs="Courier New"/>
        </w:rPr>
      </w:pPr>
      <w:r>
        <w:rPr>
          <w:rFonts w:ascii="Times" w:hAnsi="Times" w:cs="Courier New"/>
        </w:rPr>
        <w:t>Providing a link to the unimproved data, if applicable (see below)</w:t>
      </w:r>
    </w:p>
    <w:p w:rsidR="005A0521" w:rsidRDefault="005A0521" w:rsidP="005A0521">
      <w:pPr>
        <w:rPr>
          <w:rFonts w:ascii="Times" w:hAnsi="Times" w:cs="Courier New"/>
        </w:rPr>
      </w:pPr>
      <w:r>
        <w:rPr>
          <w:rFonts w:ascii="Times" w:hAnsi="Times" w:cs="Courier New"/>
        </w:rPr>
        <w:t>The notices on distribution sites may be removed when the data set is complete (no further changes are expected).</w:t>
      </w:r>
    </w:p>
    <w:p w:rsidR="005A0521" w:rsidRDefault="005A0521" w:rsidP="005A0521">
      <w:pPr>
        <w:rPr>
          <w:rFonts w:ascii="Times" w:hAnsi="Times" w:cs="Courier New"/>
        </w:rPr>
      </w:pPr>
    </w:p>
    <w:p w:rsidR="005A0521" w:rsidRDefault="005A0521" w:rsidP="005A0521">
      <w:pPr>
        <w:rPr>
          <w:rFonts w:cs="Times New Roman"/>
        </w:rPr>
      </w:pPr>
      <w:r>
        <w:rPr>
          <w:rFonts w:ascii="Times" w:hAnsi="Times" w:cs="Courier New"/>
        </w:rPr>
        <w:t xml:space="preserve">B. For minor revisions, documentation of changes is sufficient and retention of old versions is not required.  A ‘minor’ revision includes correction of typographical errors and/or improvements to metadata.  </w:t>
      </w:r>
    </w:p>
    <w:p w:rsidR="005A0521" w:rsidRDefault="005A0521" w:rsidP="005A0521">
      <w:pPr>
        <w:rPr>
          <w:rFonts w:ascii="Times" w:hAnsi="Times" w:cs="Courier New"/>
        </w:rPr>
      </w:pPr>
    </w:p>
    <w:p w:rsidR="005A0521" w:rsidRDefault="005A0521" w:rsidP="005A0521">
      <w:pPr>
        <w:rPr>
          <w:rFonts w:ascii="Times" w:hAnsi="Times" w:cs="Courier New"/>
        </w:rPr>
      </w:pPr>
      <w:r>
        <w:rPr>
          <w:rFonts w:ascii="Times" w:hAnsi="Times" w:cs="Courier New"/>
        </w:rPr>
        <w:t>C. For major revisions that have been made to correct serious errors in the data, documentation of changes is sufficient and retention of old versions is not required.  Serious errors are those that render the data unfit for use and do not include routine updates such as improvements in calibration, for example.</w:t>
      </w:r>
    </w:p>
    <w:p w:rsidR="005A0521" w:rsidRDefault="005A0521" w:rsidP="005A0521">
      <w:pPr>
        <w:rPr>
          <w:rFonts w:ascii="Times" w:hAnsi="Times" w:cs="Courier New"/>
        </w:rPr>
      </w:pPr>
    </w:p>
    <w:p w:rsidR="005A0521" w:rsidRDefault="005A0521" w:rsidP="005A0521">
      <w:pPr>
        <w:rPr>
          <w:rFonts w:ascii="Times" w:hAnsi="Times" w:cs="Courier New"/>
        </w:rPr>
      </w:pPr>
      <w:r>
        <w:rPr>
          <w:rFonts w:ascii="Times" w:hAnsi="Times" w:cs="Courier New"/>
        </w:rPr>
        <w:t>D. For other revisions:</w:t>
      </w:r>
    </w:p>
    <w:p w:rsidR="005A0521" w:rsidRDefault="005A0521" w:rsidP="005A0521">
      <w:pPr>
        <w:ind w:left="720" w:hanging="360"/>
        <w:rPr>
          <w:rFonts w:ascii="Times" w:hAnsi="Times" w:cs="Courier New"/>
        </w:rPr>
      </w:pPr>
      <w:r>
        <w:rPr>
          <w:rFonts w:ascii="Times" w:hAnsi="Times" w:cs="Courier New"/>
        </w:rPr>
        <w:t>(1) Documentation of changes is required,</w:t>
      </w:r>
    </w:p>
    <w:p w:rsidR="005A0521" w:rsidRDefault="005A0521" w:rsidP="005A0521">
      <w:pPr>
        <w:ind w:left="720" w:hanging="360"/>
        <w:rPr>
          <w:rFonts w:ascii="Times" w:hAnsi="Times" w:cs="Courier New"/>
        </w:rPr>
      </w:pPr>
      <w:r>
        <w:rPr>
          <w:rFonts w:ascii="Times" w:hAnsi="Times" w:cs="Courier New"/>
        </w:rPr>
        <w:t>(2) Previous versions of the data must be accessible to users for at least six months,</w:t>
      </w:r>
    </w:p>
    <w:p w:rsidR="005A0521" w:rsidRDefault="005A0521" w:rsidP="005A0521">
      <w:pPr>
        <w:ind w:left="720" w:hanging="360"/>
        <w:rPr>
          <w:rFonts w:ascii="Times" w:hAnsi="Times" w:cs="Courier New"/>
        </w:rPr>
      </w:pPr>
      <w:r>
        <w:rPr>
          <w:rFonts w:ascii="Times" w:hAnsi="Times" w:cs="Courier New"/>
        </w:rPr>
        <w:t xml:space="preserve"> </w:t>
      </w:r>
    </w:p>
    <w:p w:rsidR="005A0521" w:rsidRDefault="005A0521" w:rsidP="005A0521">
      <w:pPr>
        <w:rPr>
          <w:rFonts w:ascii="Times" w:hAnsi="Times" w:cs="Courier New"/>
        </w:rPr>
      </w:pPr>
    </w:p>
    <w:p w:rsidR="005A0521" w:rsidRDefault="005A0521" w:rsidP="005A0521">
      <w:pPr>
        <w:jc w:val="center"/>
        <w:rPr>
          <w:rFonts w:ascii="Times" w:hAnsi="Times" w:cs="Courier New"/>
        </w:rPr>
      </w:pPr>
      <w:bookmarkStart w:id="0" w:name="_GoBack"/>
      <w:bookmarkEnd w:id="0"/>
    </w:p>
    <w:p w:rsidR="005A0521" w:rsidRDefault="005A0521" w:rsidP="005A0521">
      <w:pPr>
        <w:jc w:val="center"/>
        <w:rPr>
          <w:rFonts w:ascii="Times" w:hAnsi="Times" w:cs="Courier New"/>
        </w:rPr>
      </w:pPr>
    </w:p>
    <w:sectPr w:rsidR="005A0521" w:rsidSect="0013648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51EF2"/>
    <w:multiLevelType w:val="hybridMultilevel"/>
    <w:tmpl w:val="5978E9D8"/>
    <w:lvl w:ilvl="0" w:tplc="A346530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21C30107"/>
    <w:multiLevelType w:val="hybridMultilevel"/>
    <w:tmpl w:val="18B67CF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5487167F"/>
    <w:multiLevelType w:val="hybridMultilevel"/>
    <w:tmpl w:val="73E8EA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521"/>
    <w:rsid w:val="00136486"/>
    <w:rsid w:val="005A0521"/>
    <w:rsid w:val="00BB786B"/>
    <w:rsid w:val="00BE336A"/>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8273A1-90CB-4C59-A39C-FEA5A5BF6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A0521"/>
    <w:rPr>
      <w:rFonts w:ascii="Times New Roman" w:eastAsia="Times New Roman" w:hAnsi="Times New Roman"/>
    </w:rPr>
  </w:style>
  <w:style w:type="paragraph" w:styleId="Heading1">
    <w:name w:val="heading 1"/>
    <w:basedOn w:val="Normal"/>
    <w:next w:val="Heading2"/>
    <w:link w:val="Heading1Char"/>
    <w:uiPriority w:val="9"/>
    <w:rsid w:val="00BE336A"/>
    <w:pPr>
      <w:keepNext/>
      <w:spacing w:line="264" w:lineRule="auto"/>
      <w:jc w:val="center"/>
      <w:outlineLvl w:val="0"/>
    </w:pPr>
    <w:rPr>
      <w:rFonts w:ascii="Arial" w:eastAsiaTheme="minorHAnsi" w:hAnsi="Arial" w:cs="Times New Roman"/>
      <w:b/>
      <w:kern w:val="32"/>
      <w:sz w:val="36"/>
      <w:szCs w:val="36"/>
    </w:rPr>
  </w:style>
  <w:style w:type="paragraph" w:styleId="Heading2">
    <w:name w:val="heading 2"/>
    <w:basedOn w:val="Normal"/>
    <w:next w:val="Normal"/>
    <w:link w:val="Heading2Char"/>
    <w:uiPriority w:val="9"/>
    <w:rsid w:val="00BE336A"/>
    <w:pPr>
      <w:keepNext/>
      <w:spacing w:line="276" w:lineRule="auto"/>
      <w:outlineLvl w:val="1"/>
    </w:pPr>
    <w:rPr>
      <w:rFonts w:ascii="Cambria" w:eastAsiaTheme="minorHAnsi" w:hAnsi="Cambria"/>
      <w:b/>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36A"/>
    <w:rPr>
      <w:rFonts w:ascii="Arial" w:hAnsi="Arial" w:cs="Times New Roman"/>
      <w:b/>
      <w:kern w:val="32"/>
      <w:sz w:val="36"/>
      <w:szCs w:val="36"/>
    </w:rPr>
  </w:style>
  <w:style w:type="character" w:customStyle="1" w:styleId="Heading2Char">
    <w:name w:val="Heading 2 Char"/>
    <w:basedOn w:val="DefaultParagraphFont"/>
    <w:link w:val="Heading2"/>
    <w:uiPriority w:val="9"/>
    <w:rsid w:val="00BE336A"/>
    <w:rPr>
      <w:rFonts w:ascii="Cambria" w:hAnsi="Cambria"/>
      <w:b/>
      <w:i/>
      <w:iCs/>
      <w:sz w:val="28"/>
      <w:szCs w:val="28"/>
    </w:rPr>
  </w:style>
  <w:style w:type="paragraph" w:styleId="ListParagraph">
    <w:name w:val="List Paragraph"/>
    <w:basedOn w:val="Normal"/>
    <w:uiPriority w:val="34"/>
    <w:rsid w:val="00BE33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112498">
      <w:bodyDiv w:val="1"/>
      <w:marLeft w:val="0"/>
      <w:marRight w:val="0"/>
      <w:marTop w:val="0"/>
      <w:marBottom w:val="0"/>
      <w:divBdr>
        <w:top w:val="none" w:sz="0" w:space="0" w:color="auto"/>
        <w:left w:val="none" w:sz="0" w:space="0" w:color="auto"/>
        <w:bottom w:val="none" w:sz="0" w:space="0" w:color="auto"/>
        <w:right w:val="none" w:sz="0" w:space="0" w:color="auto"/>
      </w:divBdr>
    </w:div>
    <w:div w:id="19434901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NMSU/Atmospheres Node</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Reta Beebe</dc:creator>
  <cp:keywords/>
  <cp:lastModifiedBy>Joyner, Ronald (US 398G)</cp:lastModifiedBy>
  <cp:revision>3</cp:revision>
  <dcterms:created xsi:type="dcterms:W3CDTF">2025-02-11T14:01:00Z</dcterms:created>
  <dcterms:modified xsi:type="dcterms:W3CDTF">2025-02-11T14:07:00Z</dcterms:modified>
</cp:coreProperties>
</file>