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54BE" w:rsidRDefault="004778F4">
      <w:pPr>
        <w:spacing w:after="0" w:line="259" w:lineRule="auto"/>
        <w:ind w:left="88" w:firstLine="0"/>
        <w:jc w:val="center"/>
      </w:pPr>
      <w:bookmarkStart w:id="0" w:name="_GoBack"/>
      <w:bookmarkEnd w:id="0"/>
      <w:r>
        <w:rPr>
          <w:sz w:val="32"/>
        </w:rPr>
        <w:t xml:space="preserve">Policy on Review of Migrated Data </w:t>
      </w:r>
    </w:p>
    <w:p w:rsidR="006254BE" w:rsidRDefault="004778F4">
      <w:pPr>
        <w:spacing w:after="0" w:line="259" w:lineRule="auto"/>
        <w:ind w:left="109" w:firstLine="0"/>
        <w:jc w:val="center"/>
      </w:pPr>
      <w:r>
        <w:rPr>
          <w:sz w:val="24"/>
        </w:rPr>
        <w:t xml:space="preserve">Adopted by PDS Management Council on 2013-11-19 </w:t>
      </w:r>
    </w:p>
    <w:p w:rsidR="006254BE" w:rsidRDefault="004778F4">
      <w:pPr>
        <w:spacing w:after="14" w:line="259" w:lineRule="auto"/>
        <w:ind w:left="0" w:firstLine="0"/>
      </w:pPr>
      <w:r>
        <w:rPr>
          <w:sz w:val="24"/>
        </w:rPr>
        <w:t xml:space="preserve"> </w:t>
      </w:r>
    </w:p>
    <w:p w:rsidR="006254BE" w:rsidRDefault="004778F4">
      <w:pPr>
        <w:ind w:left="-5"/>
      </w:pPr>
      <w:r>
        <w:t xml:space="preserve">PDS will determine review requirements for data migrated from PDS3 to PDS4 as follows: </w:t>
      </w:r>
    </w:p>
    <w:p w:rsidR="006254BE" w:rsidRDefault="004778F4">
      <w:pPr>
        <w:spacing w:after="0" w:line="259" w:lineRule="auto"/>
        <w:ind w:left="0" w:firstLine="0"/>
      </w:pPr>
      <w:r>
        <w:t xml:space="preserve"> </w:t>
      </w:r>
    </w:p>
    <w:p w:rsidR="006254BE" w:rsidRDefault="004778F4">
      <w:pPr>
        <w:numPr>
          <w:ilvl w:val="0"/>
          <w:numId w:val="1"/>
        </w:numPr>
      </w:pPr>
      <w:r>
        <w:t xml:space="preserve">When the data object or objects have been changed (as in reformatting to achieve compliance with the more limited set of acceptable structures in PDS4) or when the content of the documentation has changed, the curating node will decide the level of review </w:t>
      </w:r>
      <w:r>
        <w:t xml:space="preserve">based on the degree to which the scientific usability of the data has been altered. </w:t>
      </w:r>
    </w:p>
    <w:p w:rsidR="006254BE" w:rsidRDefault="004778F4">
      <w:pPr>
        <w:spacing w:after="0" w:line="259" w:lineRule="auto"/>
        <w:ind w:left="0" w:firstLine="0"/>
      </w:pPr>
      <w:r>
        <w:t xml:space="preserve"> </w:t>
      </w:r>
    </w:p>
    <w:p w:rsidR="006254BE" w:rsidRDefault="004778F4">
      <w:pPr>
        <w:numPr>
          <w:ilvl w:val="0"/>
          <w:numId w:val="1"/>
        </w:numPr>
      </w:pPr>
      <w:r>
        <w:t>When the data object(s) and documentation have not been changed, the curating node will review the PDS4 metadata to ensure that they correctly describe the data.  The pe</w:t>
      </w:r>
      <w:r>
        <w:t xml:space="preserve">rson conducting the review will be different from the person who carried out the migration. </w:t>
      </w:r>
    </w:p>
    <w:sectPr w:rsidR="006254BE">
      <w:pgSz w:w="12240" w:h="15840"/>
      <w:pgMar w:top="1440" w:right="1551" w:bottom="1440" w:left="162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84615"/>
    <w:multiLevelType w:val="hybridMultilevel"/>
    <w:tmpl w:val="C7CC98FE"/>
    <w:lvl w:ilvl="0" w:tplc="C2E427DA">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9C2C5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8E036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92DA5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C6C56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68E52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996767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0A264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3C95D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4BE"/>
    <w:rsid w:val="004778F4"/>
    <w:rsid w:val="00625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62C021-C9EB-4727-8672-25AA400C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37" w:lineRule="auto"/>
      <w:ind w:left="10" w:hanging="1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jpluser</dc:creator>
  <cp:keywords/>
  <cp:lastModifiedBy>Joyner, Ronald (US 398G)</cp:lastModifiedBy>
  <cp:revision>2</cp:revision>
  <dcterms:created xsi:type="dcterms:W3CDTF">2025-02-11T16:15:00Z</dcterms:created>
  <dcterms:modified xsi:type="dcterms:W3CDTF">2025-02-11T16:15:00Z</dcterms:modified>
</cp:coreProperties>
</file>